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3" w:rsidRDefault="00DB16E1" w:rsidP="00C85BA3">
      <w:pPr>
        <w:autoSpaceDE w:val="0"/>
        <w:autoSpaceDN w:val="0"/>
        <w:adjustRightInd w:val="0"/>
        <w:jc w:val="center"/>
        <w:rPr>
          <w:b/>
        </w:rPr>
      </w:pPr>
      <w:r w:rsidRPr="00C85BA3">
        <w:rPr>
          <w:b/>
        </w:rPr>
        <w:t>Объявление</w:t>
      </w:r>
    </w:p>
    <w:p w:rsidR="00C85BA3" w:rsidRPr="00C85BA3" w:rsidRDefault="00C85BA3" w:rsidP="00C85B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85BA3">
        <w:rPr>
          <w:b/>
        </w:rPr>
        <w:t>о конкурсе на предоставление гранта в форме субсидии НКО</w:t>
      </w:r>
    </w:p>
    <w:p w:rsidR="0050685B" w:rsidRDefault="00C85BA3" w:rsidP="00C85BA3">
      <w:pPr>
        <w:jc w:val="center"/>
        <w:rPr>
          <w:b/>
        </w:rPr>
      </w:pPr>
      <w:r w:rsidRPr="00C85BA3">
        <w:rPr>
          <w:b/>
          <w:color w:val="000000"/>
        </w:rPr>
        <w:t>на реализацию проект</w:t>
      </w:r>
      <w:r w:rsidR="0050685B">
        <w:rPr>
          <w:b/>
          <w:color w:val="000000"/>
        </w:rPr>
        <w:t>а</w:t>
      </w:r>
      <w:r w:rsidRPr="00C85BA3">
        <w:rPr>
          <w:b/>
          <w:color w:val="000000"/>
        </w:rPr>
        <w:t>, направленн</w:t>
      </w:r>
      <w:r w:rsidR="0050685B">
        <w:rPr>
          <w:b/>
          <w:color w:val="000000"/>
        </w:rPr>
        <w:t>ого</w:t>
      </w:r>
      <w:r w:rsidRPr="00C85BA3">
        <w:rPr>
          <w:b/>
          <w:color w:val="000000"/>
        </w:rPr>
        <w:t xml:space="preserve"> на</w:t>
      </w:r>
      <w:r w:rsidRPr="00C85BA3">
        <w:rPr>
          <w:b/>
        </w:rPr>
        <w:t xml:space="preserve"> организацию деятельности ресурсного центра развития гражданских инициатив, </w:t>
      </w:r>
    </w:p>
    <w:p w:rsidR="002F4BAE" w:rsidRDefault="00C85BA3" w:rsidP="00C85BA3">
      <w:pPr>
        <w:jc w:val="center"/>
        <w:rPr>
          <w:b/>
        </w:rPr>
      </w:pPr>
      <w:r w:rsidRPr="00C85BA3">
        <w:rPr>
          <w:b/>
        </w:rPr>
        <w:t xml:space="preserve">поддержки </w:t>
      </w:r>
      <w:r>
        <w:rPr>
          <w:b/>
        </w:rPr>
        <w:t xml:space="preserve">СО НКО </w:t>
      </w:r>
      <w:r w:rsidRPr="00C85BA3">
        <w:rPr>
          <w:b/>
        </w:rPr>
        <w:t>и добровольчества (</w:t>
      </w:r>
      <w:proofErr w:type="spellStart"/>
      <w:r w:rsidRPr="00C85BA3">
        <w:rPr>
          <w:b/>
        </w:rPr>
        <w:t>волонтерства</w:t>
      </w:r>
      <w:proofErr w:type="spellEnd"/>
      <w:r w:rsidRPr="00C85BA3">
        <w:rPr>
          <w:b/>
        </w:rPr>
        <w:t>)</w:t>
      </w:r>
    </w:p>
    <w:p w:rsidR="00C85BA3" w:rsidRDefault="00C85BA3" w:rsidP="00C85BA3">
      <w:pPr>
        <w:jc w:val="center"/>
        <w:rPr>
          <w:b/>
        </w:rPr>
      </w:pPr>
    </w:p>
    <w:p w:rsidR="00C85BA3" w:rsidRPr="00C85BA3" w:rsidRDefault="00C85BA3" w:rsidP="00C85BA3">
      <w:pPr>
        <w:ind w:firstLine="567"/>
        <w:jc w:val="both"/>
      </w:pPr>
      <w:r w:rsidRPr="00C85BA3">
        <w:t xml:space="preserve">Управление образования и молодежной политики администрации Октябрьского района объявляет </w:t>
      </w:r>
      <w:proofErr w:type="gramStart"/>
      <w:r w:rsidRPr="00C85BA3">
        <w:t>о приеме заявок на конкурсный отбор для предоставления некоммерческим организациям гранта в форме субсидии из бюджета</w:t>
      </w:r>
      <w:proofErr w:type="gramEnd"/>
      <w:r w:rsidRPr="00C85BA3">
        <w:t xml:space="preserve"> Октябрьского района на реализацию проектов,  направленных на организацию деятельности ресурсного центра развития гражданских инициатив, поддержки СО НКО и добровольчества (</w:t>
      </w:r>
      <w:proofErr w:type="spellStart"/>
      <w:r w:rsidRPr="00C85BA3">
        <w:t>волонтерства</w:t>
      </w:r>
      <w:proofErr w:type="spellEnd"/>
      <w:r w:rsidRPr="00C85BA3">
        <w:t>)</w:t>
      </w:r>
    </w:p>
    <w:p w:rsidR="00C85BA3" w:rsidRDefault="00C85BA3" w:rsidP="001B753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D201BA">
        <w:rPr>
          <w:b/>
        </w:rPr>
        <w:t xml:space="preserve">Срок приема заявлений с </w:t>
      </w:r>
      <w:r w:rsidRPr="00D201BA">
        <w:rPr>
          <w:b/>
          <w:bCs/>
        </w:rPr>
        <w:t xml:space="preserve">21 </w:t>
      </w:r>
      <w:r w:rsidR="00100EC4">
        <w:rPr>
          <w:b/>
          <w:bCs/>
        </w:rPr>
        <w:t xml:space="preserve">декабря 2022 года </w:t>
      </w:r>
      <w:r w:rsidRPr="00D201BA">
        <w:rPr>
          <w:b/>
          <w:bCs/>
        </w:rPr>
        <w:t xml:space="preserve">по 21 </w:t>
      </w:r>
      <w:r w:rsidR="00100EC4">
        <w:rPr>
          <w:b/>
          <w:bCs/>
        </w:rPr>
        <w:t>января 2023</w:t>
      </w:r>
      <w:r w:rsidRPr="00D201BA">
        <w:rPr>
          <w:b/>
          <w:bCs/>
        </w:rPr>
        <w:t xml:space="preserve"> года</w:t>
      </w:r>
      <w:r w:rsidRPr="00D201BA">
        <w:rPr>
          <w:b/>
        </w:rPr>
        <w:t>.</w:t>
      </w:r>
    </w:p>
    <w:p w:rsidR="00D201BA" w:rsidRDefault="00D201BA" w:rsidP="00D201BA">
      <w:pPr>
        <w:ind w:firstLine="567"/>
        <w:jc w:val="both"/>
      </w:pPr>
      <w:r>
        <w:t>Конкурс проводится в открытой форме в два этапа:</w:t>
      </w:r>
    </w:p>
    <w:p w:rsidR="00D201BA" w:rsidRDefault="00D201BA" w:rsidP="00D201BA">
      <w:pPr>
        <w:autoSpaceDE w:val="0"/>
        <w:ind w:firstLine="680"/>
        <w:jc w:val="both"/>
      </w:pPr>
      <w:r>
        <w:t xml:space="preserve">- первый этап - предоставление </w:t>
      </w:r>
      <w:r>
        <w:rPr>
          <w:rFonts w:ascii="PT Astra Serif" w:hAnsi="PT Astra Serif" w:cs="PT Astra Serif"/>
        </w:rPr>
        <w:t>конкурсной документации</w:t>
      </w:r>
      <w:r>
        <w:t xml:space="preserve"> в течение 30 календарных дней после опубликования </w:t>
      </w:r>
      <w:r w:rsidRPr="00330D95">
        <w:t>о</w:t>
      </w:r>
      <w:r>
        <w:t xml:space="preserve">бъявления о проведении конкурса и </w:t>
      </w:r>
      <w:r w:rsidRPr="00330D95">
        <w:t xml:space="preserve">рассмотрение заявок участников отбора </w:t>
      </w:r>
      <w:r>
        <w:t xml:space="preserve">организатором конкурса </w:t>
      </w:r>
      <w:r w:rsidRPr="00330D95">
        <w:t>на соответствие требованиям</w:t>
      </w:r>
      <w:r>
        <w:t>,</w:t>
      </w:r>
      <w:r w:rsidRPr="00B0298B">
        <w:t xml:space="preserve"> </w:t>
      </w:r>
      <w:r w:rsidRPr="00077711">
        <w:t>установленным в объявлении о проведении отбора</w:t>
      </w:r>
      <w:r>
        <w:t xml:space="preserve"> </w:t>
      </w:r>
      <w:r w:rsidRPr="00330D95">
        <w:t>в течение 5 календарных дней после окончания приема заявок;</w:t>
      </w:r>
    </w:p>
    <w:p w:rsidR="00D201BA" w:rsidRDefault="00D201BA" w:rsidP="00D201BA">
      <w:pPr>
        <w:autoSpaceDE w:val="0"/>
        <w:ind w:firstLine="680"/>
        <w:jc w:val="both"/>
      </w:pPr>
      <w:r w:rsidRPr="00330D95">
        <w:t>-</w:t>
      </w:r>
      <w:r>
        <w:t xml:space="preserve"> второй</w:t>
      </w:r>
      <w:r w:rsidRPr="00330D95">
        <w:t xml:space="preserve"> этап – оценка </w:t>
      </w:r>
      <w:r>
        <w:t>заявок</w:t>
      </w:r>
      <w:r w:rsidRPr="00330D95">
        <w:t xml:space="preserve"> Комиссией, подведение итогов конкурса и определение</w:t>
      </w:r>
      <w:r>
        <w:t xml:space="preserve"> получателя гранта, в течение 5</w:t>
      </w:r>
      <w:r w:rsidRPr="00330D95">
        <w:t xml:space="preserve"> календар</w:t>
      </w:r>
      <w:r>
        <w:t>ных дней после окончания первого</w:t>
      </w:r>
      <w:r w:rsidRPr="00330D95">
        <w:t xml:space="preserve"> этапа.</w:t>
      </w:r>
    </w:p>
    <w:p w:rsidR="004F4011" w:rsidRPr="004F4011" w:rsidRDefault="004F4011" w:rsidP="004F4011">
      <w:pPr>
        <w:ind w:firstLine="567"/>
        <w:jc w:val="both"/>
        <w:rPr>
          <w:rFonts w:ascii="sans-sarif" w:hAnsi="sans-sarif"/>
        </w:rPr>
      </w:pPr>
      <w:r w:rsidRPr="004F4011">
        <w:rPr>
          <w:rFonts w:ascii="sans-sarif" w:hAnsi="sans-sarif"/>
          <w:b/>
          <w:bCs/>
        </w:rPr>
        <w:t>Контактный телефон для консультаций:</w:t>
      </w:r>
    </w:p>
    <w:p w:rsidR="004F4011" w:rsidRPr="004F4011" w:rsidRDefault="004F4011" w:rsidP="004F4011">
      <w:pPr>
        <w:ind w:firstLine="567"/>
        <w:jc w:val="both"/>
        <w:rPr>
          <w:rFonts w:ascii="sans-sarif" w:hAnsi="sans-sarif"/>
        </w:rPr>
      </w:pPr>
      <w:r w:rsidRPr="004F4011">
        <w:rPr>
          <w:rFonts w:ascii="sans-sarif" w:hAnsi="sans-sarif"/>
        </w:rPr>
        <w:t>8 (34678) 28-134, Манакова Елена Викторовна, заведующий отделом молодежной политики, воспитательной работы и дополнительного образования Управления образования и молодежной политики.</w:t>
      </w:r>
    </w:p>
    <w:p w:rsidR="004F4011" w:rsidRPr="004F4011" w:rsidRDefault="004F4011" w:rsidP="004F4011">
      <w:pPr>
        <w:ind w:firstLine="567"/>
        <w:jc w:val="both"/>
        <w:rPr>
          <w:rFonts w:ascii="sans-sarif" w:hAnsi="sans-sarif"/>
        </w:rPr>
      </w:pPr>
      <w:r w:rsidRPr="004F4011">
        <w:rPr>
          <w:rFonts w:ascii="sans-sarif" w:hAnsi="sans-sarif"/>
        </w:rPr>
        <w:t>8 (34678) 28-162, Вовк Татьяна Александровна, специалист-эксперт одела по работе с органами местного самоуправления поселений и общественностью администрации Октябрьского района.</w:t>
      </w:r>
    </w:p>
    <w:p w:rsidR="001B7530" w:rsidRPr="001C01C3" w:rsidRDefault="001B7530" w:rsidP="00D201BA">
      <w:pPr>
        <w:autoSpaceDE w:val="0"/>
        <w:ind w:firstLine="567"/>
        <w:jc w:val="both"/>
      </w:pPr>
      <w:r w:rsidRPr="004F4011">
        <w:rPr>
          <w:b/>
          <w:bCs/>
        </w:rPr>
        <w:t xml:space="preserve">Для участия в отборе </w:t>
      </w:r>
      <w:r w:rsidRPr="004F4011">
        <w:rPr>
          <w:b/>
        </w:rPr>
        <w:t xml:space="preserve">соискатели гранта </w:t>
      </w:r>
      <w:r w:rsidRPr="004F4011">
        <w:rPr>
          <w:b/>
          <w:bCs/>
        </w:rPr>
        <w:t xml:space="preserve">представляют </w:t>
      </w:r>
      <w:r w:rsidRPr="004F4011">
        <w:rPr>
          <w:b/>
        </w:rPr>
        <w:t>организатору конкурса</w:t>
      </w:r>
      <w:r w:rsidRPr="0041559F">
        <w:t xml:space="preserve"> </w:t>
      </w:r>
      <w:r w:rsidRPr="0041559F">
        <w:rPr>
          <w:bCs/>
        </w:rPr>
        <w:t>(непосредственно или заказным почтовым отправлением с уведомлением о вручении)</w:t>
      </w:r>
      <w:r w:rsidRPr="0041559F">
        <w:t xml:space="preserve">                       по адресу: 628100, Ханты-Мансийский автономный округ – Югра, Октябрьский район,                   </w:t>
      </w:r>
      <w:proofErr w:type="spellStart"/>
      <w:r w:rsidRPr="0041559F">
        <w:t>пгт</w:t>
      </w:r>
      <w:proofErr w:type="spellEnd"/>
      <w:r w:rsidRPr="0041559F">
        <w:t xml:space="preserve">. </w:t>
      </w:r>
      <w:proofErr w:type="gramStart"/>
      <w:r w:rsidRPr="0041559F">
        <w:t xml:space="preserve">Октябрьское, ул. Калинина, д.39, кабинет </w:t>
      </w:r>
      <w:r w:rsidRPr="009A6717">
        <w:t>32</w:t>
      </w:r>
      <w:r>
        <w:t>8</w:t>
      </w:r>
      <w:r w:rsidRPr="0041559F">
        <w:t>, следующую конкурсную документ</w:t>
      </w:r>
      <w:r>
        <w:t xml:space="preserve">ацию, </w:t>
      </w:r>
      <w:r w:rsidRPr="00547E7E">
        <w:t>прошитую и пронумерованную с описью</w:t>
      </w:r>
      <w:r>
        <w:t xml:space="preserve"> документов </w:t>
      </w:r>
      <w:r w:rsidRPr="001C01C3">
        <w:t xml:space="preserve">на электронном (в формате </w:t>
      </w:r>
      <w:proofErr w:type="spellStart"/>
      <w:r w:rsidRPr="001C01C3">
        <w:t>Word</w:t>
      </w:r>
      <w:proofErr w:type="spellEnd"/>
      <w:r w:rsidRPr="001C01C3">
        <w:t xml:space="preserve">) и бумажном носителях: </w:t>
      </w:r>
      <w:proofErr w:type="gramEnd"/>
    </w:p>
    <w:p w:rsidR="001B7530" w:rsidRDefault="001B7530" w:rsidP="001B7530">
      <w:pPr>
        <w:autoSpaceDE w:val="0"/>
        <w:ind w:firstLine="708"/>
        <w:jc w:val="both"/>
      </w:pPr>
      <w:r>
        <w:t>1</w:t>
      </w:r>
      <w:r w:rsidRPr="001C01C3">
        <w:t>. Заявку на</w:t>
      </w:r>
      <w:r>
        <w:t xml:space="preserve"> участие в конкурсе, оформленную</w:t>
      </w:r>
      <w:r w:rsidRPr="001C01C3">
        <w:t xml:space="preserve"> на бланке </w:t>
      </w:r>
      <w:r w:rsidRPr="00C46332">
        <w:t>Организации по форме,</w:t>
      </w:r>
      <w:r w:rsidRPr="001C01C3">
        <w:rPr>
          <w:b/>
          <w:bCs/>
        </w:rPr>
        <w:t xml:space="preserve"> </w:t>
      </w:r>
      <w:r w:rsidRPr="001C01C3">
        <w:rPr>
          <w:bCs/>
        </w:rPr>
        <w:t xml:space="preserve">которая включает, в том числе согласие на публикацию (размещение) </w:t>
      </w:r>
      <w:r w:rsidRPr="001C01C3">
        <w:rPr>
          <w:rFonts w:eastAsia="Calibri"/>
          <w:lang w:eastAsia="en-US"/>
        </w:rPr>
        <w:t>на едином</w:t>
      </w:r>
      <w:r>
        <w:rPr>
          <w:rFonts w:eastAsia="Calibri"/>
          <w:lang w:eastAsia="en-US"/>
        </w:rPr>
        <w:t xml:space="preserve"> портале и на официальном сайте</w:t>
      </w:r>
      <w:r w:rsidRPr="001C01C3">
        <w:rPr>
          <w:bCs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r w:rsidRPr="001C01C3">
        <w:t xml:space="preserve"> </w:t>
      </w:r>
      <w:r w:rsidRPr="0041559F">
        <w:t>Если указанная информация в заявке содержит персональные данные, то соискатель гранта представляет согласие на их обработку.</w:t>
      </w:r>
    </w:p>
    <w:p w:rsidR="0050685B" w:rsidRDefault="0050685B" w:rsidP="0050685B">
      <w:pPr>
        <w:ind w:firstLine="708"/>
        <w:jc w:val="both"/>
        <w:rPr>
          <w:b/>
          <w:color w:val="0070C0"/>
          <w:u w:val="single"/>
        </w:rPr>
      </w:pPr>
      <w:r w:rsidRPr="0050685B">
        <w:rPr>
          <w:b/>
          <w:color w:val="0070C0"/>
          <w:u w:val="single"/>
        </w:rPr>
        <w:t>Форма заявки</w:t>
      </w:r>
    </w:p>
    <w:p w:rsidR="001B7530" w:rsidRPr="00EA1AC5" w:rsidRDefault="001B7530" w:rsidP="001B7530">
      <w:pPr>
        <w:ind w:firstLine="709"/>
        <w:jc w:val="both"/>
        <w:rPr>
          <w:rFonts w:eastAsia="Calibri"/>
          <w:lang w:eastAsia="en-US"/>
        </w:rPr>
      </w:pPr>
      <w:r>
        <w:t>2.</w:t>
      </w:r>
      <w:r w:rsidRPr="00D53809">
        <w:t xml:space="preserve"> Проект.</w:t>
      </w:r>
    </w:p>
    <w:p w:rsidR="001B7530" w:rsidRDefault="001B7530" w:rsidP="001B7530">
      <w:pPr>
        <w:ind w:firstLine="709"/>
        <w:jc w:val="both"/>
        <w:rPr>
          <w:b/>
        </w:rPr>
      </w:pPr>
      <w:r w:rsidRPr="00D11E85">
        <w:t>3. Смету расходов.</w:t>
      </w:r>
    </w:p>
    <w:p w:rsidR="001B7530" w:rsidRDefault="001B7530" w:rsidP="001B7530">
      <w:pPr>
        <w:ind w:firstLine="709"/>
        <w:jc w:val="both"/>
        <w:rPr>
          <w:b/>
        </w:rPr>
      </w:pPr>
      <w:r>
        <w:t>4. Копии учредительных документов, заверенные печатью (при наличии) и подписью руководителя.</w:t>
      </w:r>
    </w:p>
    <w:p w:rsidR="001B7530" w:rsidRDefault="001B7530" w:rsidP="001B7530">
      <w:pPr>
        <w:ind w:firstLine="709"/>
        <w:jc w:val="both"/>
        <w:rPr>
          <w:b/>
        </w:rPr>
      </w:pPr>
      <w:r w:rsidRPr="001C01C3">
        <w:lastRenderedPageBreak/>
        <w:t>5. Письмо-подтверждение, составленное в свободной форме, о том, что на дату регистрации заявки на участие в конкурсе Организация соответствует требованиям, установленным пунктом 2.2 Порядка.</w:t>
      </w:r>
    </w:p>
    <w:p w:rsidR="001B7530" w:rsidRDefault="001B7530" w:rsidP="001B7530">
      <w:pPr>
        <w:ind w:firstLine="709"/>
        <w:jc w:val="both"/>
        <w:rPr>
          <w:b/>
        </w:rPr>
      </w:pPr>
      <w:r>
        <w:t>6. Сведения о банковских реквизитах Организации.</w:t>
      </w:r>
    </w:p>
    <w:p w:rsidR="001B7530" w:rsidRDefault="001B7530" w:rsidP="001B7530">
      <w:pPr>
        <w:ind w:firstLine="708"/>
        <w:jc w:val="both"/>
      </w:pPr>
      <w:r w:rsidRPr="0041559F">
        <w:t>Кроме</w:t>
      </w:r>
      <w:r w:rsidRPr="0041559F">
        <w:rPr>
          <w:b/>
          <w:color w:val="C00000"/>
        </w:rPr>
        <w:t xml:space="preserve"> </w:t>
      </w:r>
      <w:r w:rsidRPr="0041559F">
        <w:t xml:space="preserve">документов, указанных в настоящем пункте, участник конкурсного отбора может представить дополнительные документы и материалы о своей деятельности, в том числе информацию о ранее реализованных </w:t>
      </w:r>
      <w:r>
        <w:t xml:space="preserve">общественно значимых </w:t>
      </w:r>
      <w:r w:rsidRPr="0041559F">
        <w:t>проектах, фот</w:t>
      </w:r>
      <w:proofErr w:type="gramStart"/>
      <w:r w:rsidRPr="0041559F">
        <w:t>о-</w:t>
      </w:r>
      <w:proofErr w:type="gramEnd"/>
      <w:r w:rsidRPr="0041559F">
        <w:t xml:space="preserve"> и видеоматериалы, публикации в средствах массовой информации, отражающие ход реализации проекта</w:t>
      </w:r>
      <w:r>
        <w:t>.</w:t>
      </w:r>
    </w:p>
    <w:p w:rsidR="001B7530" w:rsidRDefault="001B7530" w:rsidP="001B7530">
      <w:pPr>
        <w:ind w:firstLine="708"/>
        <w:jc w:val="both"/>
      </w:pPr>
      <w:r w:rsidRPr="00AA3166">
        <w:t>Соискатели гранта могут подать для участия в конкурсе не более одной заявки, в составе которой может быть не более одного проекта.</w:t>
      </w:r>
    </w:p>
    <w:p w:rsidR="004F4011" w:rsidRDefault="004F4011" w:rsidP="001B7530">
      <w:pPr>
        <w:ind w:firstLine="708"/>
        <w:jc w:val="both"/>
      </w:pPr>
    </w:p>
    <w:p w:rsidR="00D47F09" w:rsidRDefault="00D201BA" w:rsidP="00D47F09">
      <w:pPr>
        <w:autoSpaceDE w:val="0"/>
        <w:ind w:firstLine="708"/>
        <w:jc w:val="both"/>
        <w:rPr>
          <w:rFonts w:ascii="PT Astra Serif" w:hAnsi="PT Astra Serif" w:cs="PT Astra Serif"/>
        </w:rPr>
      </w:pPr>
      <w:r w:rsidRPr="00D201BA">
        <w:rPr>
          <w:b/>
        </w:rPr>
        <w:t>Т</w:t>
      </w:r>
      <w:r w:rsidR="00D47F09" w:rsidRPr="00D201BA">
        <w:rPr>
          <w:b/>
        </w:rPr>
        <w:t>ребовани</w:t>
      </w:r>
      <w:r>
        <w:rPr>
          <w:b/>
        </w:rPr>
        <w:t>я</w:t>
      </w:r>
      <w:r w:rsidR="00D47F09" w:rsidRPr="00D201BA">
        <w:rPr>
          <w:b/>
        </w:rPr>
        <w:t xml:space="preserve"> к участникам отбора</w:t>
      </w:r>
      <w:r>
        <w:rPr>
          <w:rFonts w:ascii="PT Astra Serif" w:hAnsi="PT Astra Serif" w:cs="PT Astra Serif"/>
        </w:rPr>
        <w:t>:</w:t>
      </w:r>
    </w:p>
    <w:p w:rsidR="00D201BA" w:rsidRPr="002435C6" w:rsidRDefault="00D201BA" w:rsidP="00D201BA">
      <w:pPr>
        <w:autoSpaceDE w:val="0"/>
        <w:autoSpaceDN w:val="0"/>
        <w:adjustRightInd w:val="0"/>
        <w:ind w:firstLine="709"/>
        <w:jc w:val="both"/>
      </w:pPr>
      <w:r w:rsidRPr="002435C6">
        <w:rPr>
          <w:bCs/>
        </w:rPr>
        <w:t>К категории получателей грантов относятся</w:t>
      </w:r>
      <w:r w:rsidRPr="002435C6">
        <w:t xml:space="preserve"> некоммерческие организации, созданные в предусмотренных Федеральным законом № 7-ФЗ формах, чья деятельность направлена на реализацию проектов по организации деятельности ресурсного центра развития гражданских инициатив, поддержки социально ориентированных некоммерческих организаций и добровольчества (</w:t>
      </w:r>
      <w:proofErr w:type="spellStart"/>
      <w:r w:rsidRPr="002435C6">
        <w:t>волонтерства</w:t>
      </w:r>
      <w:proofErr w:type="spellEnd"/>
      <w:r w:rsidRPr="002435C6">
        <w:t>)</w:t>
      </w:r>
      <w:r w:rsidRPr="002435C6">
        <w:rPr>
          <w:bCs/>
        </w:rPr>
        <w:t>.</w:t>
      </w:r>
    </w:p>
    <w:p w:rsidR="00D201BA" w:rsidRDefault="00D201BA" w:rsidP="00D201B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435C6">
        <w:t>Критериями отбора для получателей грантов являются</w:t>
      </w:r>
      <w:r w:rsidRPr="003F0F64">
        <w:t xml:space="preserve"> наличие государственной регистрации в Министерстве юстиции Российской Федерации в качестве юридического лица и соответствие видов (направлений) деятельности, содержащихся в уставе Организации, </w:t>
      </w:r>
      <w:r>
        <w:t>по направлениям</w:t>
      </w:r>
      <w:r w:rsidRPr="003F0F64">
        <w:t xml:space="preserve">, </w:t>
      </w:r>
      <w:r w:rsidRPr="00BB3382">
        <w:rPr>
          <w:bCs/>
        </w:rPr>
        <w:t xml:space="preserve">указанным </w:t>
      </w:r>
      <w:r w:rsidRPr="003F0F64">
        <w:t>в настоящем пункте.</w:t>
      </w:r>
    </w:p>
    <w:p w:rsidR="00D201BA" w:rsidRPr="002435C6" w:rsidRDefault="00D201BA" w:rsidP="00D201B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Участниками конкурса не могут быть:</w:t>
      </w:r>
    </w:p>
    <w:p w:rsidR="00D201BA" w:rsidRDefault="00D201BA" w:rsidP="00D201BA">
      <w:pPr>
        <w:ind w:firstLine="709"/>
        <w:jc w:val="both"/>
      </w:pPr>
      <w:r>
        <w:t>- физические лица;</w:t>
      </w:r>
    </w:p>
    <w:p w:rsidR="00D201BA" w:rsidRDefault="00D201BA" w:rsidP="00D201BA">
      <w:pPr>
        <w:ind w:firstLine="709"/>
        <w:jc w:val="both"/>
      </w:pPr>
      <w:r>
        <w:t>- коммерческие организации;</w:t>
      </w:r>
    </w:p>
    <w:p w:rsidR="00D201BA" w:rsidRDefault="00D201BA" w:rsidP="00D201BA">
      <w:pPr>
        <w:ind w:firstLine="709"/>
        <w:jc w:val="both"/>
      </w:pPr>
      <w:r>
        <w:t>- государственные корпорации и государственные компании;</w:t>
      </w:r>
    </w:p>
    <w:p w:rsidR="00D201BA" w:rsidRDefault="00D201BA" w:rsidP="00D201BA">
      <w:pPr>
        <w:ind w:firstLine="709"/>
        <w:jc w:val="both"/>
      </w:pPr>
      <w:r>
        <w:t>- политические партии и движения;</w:t>
      </w:r>
    </w:p>
    <w:p w:rsidR="00D201BA" w:rsidRDefault="00D201BA" w:rsidP="00D201BA">
      <w:pPr>
        <w:ind w:firstLine="709"/>
        <w:jc w:val="both"/>
      </w:pPr>
      <w:r>
        <w:t>- государственные и муниципальные учреждения;</w:t>
      </w:r>
    </w:p>
    <w:p w:rsidR="00D201BA" w:rsidRDefault="00D201BA" w:rsidP="00D201BA">
      <w:pPr>
        <w:ind w:firstLine="709"/>
        <w:jc w:val="both"/>
      </w:pPr>
      <w:r>
        <w:t>- общественные объединения, не являющиеся юридическими лицами;</w:t>
      </w:r>
    </w:p>
    <w:p w:rsidR="00D201BA" w:rsidRDefault="00D201BA" w:rsidP="00D201BA">
      <w:pPr>
        <w:ind w:firstLine="708"/>
        <w:jc w:val="both"/>
      </w:pPr>
      <w:r>
        <w:t>- профессиональные союзы;</w:t>
      </w:r>
    </w:p>
    <w:p w:rsidR="00D201BA" w:rsidRDefault="00D201BA" w:rsidP="00D201BA">
      <w:pPr>
        <w:ind w:firstLine="709"/>
        <w:jc w:val="both"/>
      </w:pPr>
      <w:r>
        <w:t>- иностранные юридические лица.</w:t>
      </w:r>
    </w:p>
    <w:p w:rsidR="00D201BA" w:rsidRDefault="00D201BA" w:rsidP="00D201BA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D201BA" w:rsidRDefault="00D201BA" w:rsidP="00D201BA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01BA" w:rsidRDefault="00D201BA" w:rsidP="00D201BA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</w:r>
    </w:p>
    <w:p w:rsidR="00D201BA" w:rsidRDefault="00D201BA" w:rsidP="00D201BA">
      <w:pPr>
        <w:autoSpaceDE w:val="0"/>
        <w:ind w:firstLine="708"/>
        <w:jc w:val="both"/>
      </w:pPr>
      <w:r>
        <w:rPr>
          <w:rFonts w:ascii="PT Astra Serif" w:hAnsi="PT Astra Serif" w:cs="PT Astra Serif"/>
        </w:rPr>
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</w:p>
    <w:p w:rsidR="00D201BA" w:rsidRDefault="00D201BA" w:rsidP="00D201BA">
      <w:pPr>
        <w:autoSpaceDE w:val="0"/>
        <w:ind w:firstLine="708"/>
        <w:jc w:val="both"/>
      </w:pPr>
      <w:proofErr w:type="gramStart"/>
      <w:r>
        <w:rPr>
          <w:rFonts w:ascii="PT Astra Serif" w:hAnsi="PT Astra Serif" w:cs="PT Astra Serif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D201BA" w:rsidRDefault="00D201BA" w:rsidP="00D201BA">
      <w:pPr>
        <w:autoSpaceDE w:val="0"/>
        <w:ind w:firstLine="708"/>
        <w:jc w:val="both"/>
      </w:pPr>
      <w:proofErr w:type="gramStart"/>
      <w:r>
        <w:rPr>
          <w:rFonts w:ascii="PT Astra Serif" w:hAnsi="PT Astra Serif" w:cs="PT Astra Serif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rFonts w:ascii="PT Astra Serif" w:hAnsi="PT Astra Serif" w:cs="PT Astra Serif"/>
        </w:rPr>
        <w:t>), в совокупности превышает 50 процентов;</w:t>
      </w:r>
    </w:p>
    <w:p w:rsidR="00D201BA" w:rsidRDefault="00D201BA" w:rsidP="00D201BA">
      <w:pPr>
        <w:ind w:firstLine="709"/>
        <w:jc w:val="both"/>
      </w:pPr>
      <w:r w:rsidRPr="0041559F">
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</w:r>
    </w:p>
    <w:p w:rsidR="00D201BA" w:rsidRDefault="00D201BA" w:rsidP="00D47F09">
      <w:pPr>
        <w:autoSpaceDE w:val="0"/>
        <w:ind w:firstLine="708"/>
        <w:jc w:val="both"/>
      </w:pPr>
    </w:p>
    <w:p w:rsidR="00D47F09" w:rsidRDefault="00D201BA" w:rsidP="00D47F09">
      <w:pPr>
        <w:autoSpaceDE w:val="0"/>
        <w:ind w:firstLine="708"/>
        <w:jc w:val="both"/>
        <w:rPr>
          <w:rFonts w:ascii="PT Astra Serif" w:hAnsi="PT Astra Serif" w:cs="PT Astra Serif"/>
          <w:b/>
        </w:rPr>
      </w:pPr>
      <w:r>
        <w:rPr>
          <w:rFonts w:ascii="PT Astra Serif" w:hAnsi="PT Astra Serif" w:cs="PT Astra Serif"/>
          <w:b/>
        </w:rPr>
        <w:t>П</w:t>
      </w:r>
      <w:r w:rsidR="00D47F09" w:rsidRPr="00D201BA">
        <w:rPr>
          <w:rFonts w:ascii="PT Astra Serif" w:hAnsi="PT Astra Serif" w:cs="PT Astra Serif"/>
          <w:b/>
        </w:rPr>
        <w:t>оряд</w:t>
      </w:r>
      <w:r>
        <w:rPr>
          <w:rFonts w:ascii="PT Astra Serif" w:hAnsi="PT Astra Serif" w:cs="PT Astra Serif"/>
          <w:b/>
        </w:rPr>
        <w:t>ок</w:t>
      </w:r>
      <w:r w:rsidR="00D47F09" w:rsidRPr="00D201BA">
        <w:rPr>
          <w:rFonts w:ascii="PT Astra Serif" w:hAnsi="PT Astra Serif" w:cs="PT Astra Serif"/>
          <w:b/>
        </w:rPr>
        <w:t xml:space="preserve"> отзыва заявок участников отбора, их возврата, </w:t>
      </w:r>
      <w:proofErr w:type="gramStart"/>
      <w:r w:rsidR="00D47F09" w:rsidRPr="00D201BA">
        <w:rPr>
          <w:rFonts w:ascii="PT Astra Serif" w:hAnsi="PT Astra Serif" w:cs="PT Astra Serif"/>
          <w:b/>
        </w:rPr>
        <w:t>определяющего</w:t>
      </w:r>
      <w:proofErr w:type="gramEnd"/>
      <w:r w:rsidR="00D47F09" w:rsidRPr="00D201BA">
        <w:rPr>
          <w:rFonts w:ascii="PT Astra Serif" w:hAnsi="PT Astra Serif" w:cs="PT Astra Serif"/>
          <w:b/>
        </w:rPr>
        <w:t xml:space="preserve"> в том числе основания для их возврата, порядка внесения изменений в заявки участников отбора</w:t>
      </w:r>
      <w:r>
        <w:rPr>
          <w:rFonts w:ascii="PT Astra Serif" w:hAnsi="PT Astra Serif" w:cs="PT Astra Serif"/>
          <w:b/>
        </w:rPr>
        <w:t>:</w:t>
      </w:r>
    </w:p>
    <w:p w:rsidR="00D201BA" w:rsidRDefault="00D201BA" w:rsidP="00D201BA">
      <w:pPr>
        <w:autoSpaceDE w:val="0"/>
        <w:ind w:firstLine="708"/>
        <w:jc w:val="both"/>
      </w:pPr>
      <w:proofErr w:type="gramStart"/>
      <w:r>
        <w:t>Участник конкурса вправе отозвать заявку, внести изменения в заявку не позднее срока окончания подачи заявок посредством представления организатору конкурса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конкурса, и скрепленного печатью участника конкурса (при наличии печати).</w:t>
      </w:r>
      <w:proofErr w:type="gramEnd"/>
    </w:p>
    <w:p w:rsidR="00D201BA" w:rsidRPr="00D42014" w:rsidRDefault="00D201BA" w:rsidP="00D201BA">
      <w:pPr>
        <w:autoSpaceDE w:val="0"/>
        <w:ind w:firstLine="708"/>
        <w:jc w:val="both"/>
      </w:pPr>
      <w:r>
        <w:t xml:space="preserve">Со дня регистрации уведомления об отзыве заявки заявка </w:t>
      </w:r>
      <w:proofErr w:type="gramStart"/>
      <w:r>
        <w:t>признается отозванной участником конкурса и не подлежит</w:t>
      </w:r>
      <w:proofErr w:type="gramEnd"/>
      <w:r>
        <w:t xml:space="preserve"> рассмотрению в соответствии с Порядком.</w:t>
      </w:r>
    </w:p>
    <w:p w:rsidR="00D201BA" w:rsidRDefault="00D201BA" w:rsidP="00D201BA">
      <w:pPr>
        <w:autoSpaceDE w:val="0"/>
        <w:ind w:firstLine="708"/>
        <w:jc w:val="both"/>
      </w:pPr>
      <w:r>
        <w:t>Основанием для возврата заявки является отзыв заявки участником конкурса.</w:t>
      </w:r>
    </w:p>
    <w:p w:rsidR="00D201BA" w:rsidRDefault="00D201BA" w:rsidP="00D201BA">
      <w:pPr>
        <w:autoSpaceDE w:val="0"/>
        <w:ind w:firstLine="708"/>
        <w:jc w:val="both"/>
      </w:pPr>
      <w:r>
        <w:t xml:space="preserve">Организатор конкурса обеспечивает возврат участнику конкурса заявки с приложенными к ней документами не позднее 5 рабочих дней </w:t>
      </w:r>
      <w:proofErr w:type="gramStart"/>
      <w:r>
        <w:t>со дня регистрации уведомления об отзыве заявки путем направления по почте с уведомлением о вручении</w:t>
      </w:r>
      <w:proofErr w:type="gramEnd"/>
      <w:r>
        <w:t>.</w:t>
      </w:r>
    </w:p>
    <w:p w:rsidR="00D201BA" w:rsidRDefault="00D201BA" w:rsidP="00D201BA">
      <w:pPr>
        <w:autoSpaceDE w:val="0"/>
        <w:ind w:firstLine="708"/>
        <w:jc w:val="both"/>
      </w:pPr>
    </w:p>
    <w:p w:rsidR="00D47F09" w:rsidRDefault="00A440FF" w:rsidP="00D47F09">
      <w:pPr>
        <w:autoSpaceDE w:val="0"/>
        <w:ind w:firstLine="708"/>
        <w:jc w:val="both"/>
        <w:rPr>
          <w:rFonts w:ascii="PT Astra Serif" w:hAnsi="PT Astra Serif" w:cs="PT Astra Serif"/>
          <w:b/>
        </w:rPr>
      </w:pPr>
      <w:r w:rsidRPr="00A440FF">
        <w:rPr>
          <w:rFonts w:ascii="PT Astra Serif" w:hAnsi="PT Astra Serif" w:cs="PT Astra Serif"/>
          <w:b/>
        </w:rPr>
        <w:t>П</w:t>
      </w:r>
      <w:r w:rsidR="00D47F09" w:rsidRPr="00A440FF">
        <w:rPr>
          <w:rFonts w:ascii="PT Astra Serif" w:hAnsi="PT Astra Serif" w:cs="PT Astra Serif"/>
          <w:b/>
        </w:rPr>
        <w:t>равил</w:t>
      </w:r>
      <w:r w:rsidRPr="00A440FF">
        <w:rPr>
          <w:rFonts w:ascii="PT Astra Serif" w:hAnsi="PT Astra Serif" w:cs="PT Astra Serif"/>
          <w:b/>
        </w:rPr>
        <w:t>а</w:t>
      </w:r>
      <w:r w:rsidR="00D47F09" w:rsidRPr="00A440FF">
        <w:rPr>
          <w:rFonts w:ascii="PT Astra Serif" w:hAnsi="PT Astra Serif" w:cs="PT Astra Serif"/>
          <w:b/>
        </w:rPr>
        <w:t xml:space="preserve"> рассмотрения и оценки заявок участников отбора</w:t>
      </w:r>
      <w:r w:rsidRPr="00A440FF">
        <w:rPr>
          <w:rFonts w:ascii="PT Astra Serif" w:hAnsi="PT Astra Serif" w:cs="PT Astra Serif"/>
          <w:b/>
        </w:rPr>
        <w:t>:</w:t>
      </w:r>
    </w:p>
    <w:p w:rsidR="00A440FF" w:rsidRDefault="00A440FF" w:rsidP="00A440FF">
      <w:pPr>
        <w:autoSpaceDE w:val="0"/>
        <w:ind w:firstLine="708"/>
        <w:jc w:val="both"/>
      </w:pPr>
      <w:r>
        <w:t>Р</w:t>
      </w:r>
      <w:r w:rsidRPr="00330D95">
        <w:t>ассмотрение заявок участников отбора на соответствие требованиям</w:t>
      </w:r>
      <w:r>
        <w:t>,</w:t>
      </w:r>
      <w:r w:rsidRPr="00B0298B">
        <w:t xml:space="preserve"> </w:t>
      </w:r>
      <w:r w:rsidRPr="00077711">
        <w:t>установленным в объявлении о проведении отбора</w:t>
      </w:r>
      <w:r>
        <w:t xml:space="preserve"> </w:t>
      </w:r>
      <w:r w:rsidRPr="00077711">
        <w:t>осуществляется</w:t>
      </w:r>
      <w:r w:rsidRPr="00330D95">
        <w:t xml:space="preserve"> </w:t>
      </w:r>
      <w:r>
        <w:t>организатором конкурса</w:t>
      </w:r>
      <w:r w:rsidRPr="00330D95">
        <w:t xml:space="preserve"> в течение 5 календарных дней после окончания приема </w:t>
      </w:r>
      <w:proofErr w:type="gramStart"/>
      <w:r w:rsidRPr="00330D95">
        <w:t>заявок</w:t>
      </w:r>
      <w:proofErr w:type="gramEnd"/>
      <w:r w:rsidRPr="00894959">
        <w:t xml:space="preserve"> </w:t>
      </w:r>
      <w:r w:rsidRPr="005B1CC4">
        <w:t xml:space="preserve">по результатам которого принимается решение о допуске (об отклонении заявки) </w:t>
      </w:r>
      <w:r>
        <w:t>участников конкурса к участию во втором</w:t>
      </w:r>
      <w:r w:rsidRPr="005B1CC4">
        <w:t xml:space="preserve"> этапе конкурса.</w:t>
      </w:r>
    </w:p>
    <w:p w:rsidR="00A440FF" w:rsidRPr="00894959" w:rsidRDefault="00A440FF" w:rsidP="00A440FF">
      <w:pPr>
        <w:autoSpaceDE w:val="0"/>
        <w:ind w:firstLine="708"/>
        <w:jc w:val="both"/>
        <w:rPr>
          <w:b/>
        </w:rPr>
      </w:pPr>
      <w:r w:rsidRPr="005B1CC4">
        <w:t xml:space="preserve">В случае несоответствия участника отбора установленным в объявлении о проведении отбора требованиям, </w:t>
      </w:r>
      <w:r>
        <w:t xml:space="preserve">организатор конкурса </w:t>
      </w:r>
      <w:r w:rsidRPr="005B1CC4">
        <w:t>принимает решение об отклонении заявки</w:t>
      </w:r>
      <w:r>
        <w:t xml:space="preserve"> с указанием причин отклонения</w:t>
      </w:r>
      <w:r w:rsidRPr="007A0895">
        <w:t>.</w:t>
      </w:r>
    </w:p>
    <w:p w:rsidR="00A440FF" w:rsidRPr="00077711" w:rsidRDefault="00A440FF" w:rsidP="00A440FF">
      <w:pPr>
        <w:autoSpaceDE w:val="0"/>
        <w:ind w:firstLine="709"/>
        <w:jc w:val="both"/>
      </w:pPr>
      <w:r w:rsidRPr="00077711">
        <w:t>О</w:t>
      </w:r>
      <w:r w:rsidRPr="00077711">
        <w:rPr>
          <w:bCs/>
        </w:rPr>
        <w:t>снования для отклонения заявки участника отбора:</w:t>
      </w:r>
    </w:p>
    <w:p w:rsidR="00A440FF" w:rsidRPr="00077711" w:rsidRDefault="00A440FF" w:rsidP="00A440FF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несоответствие участника отбора требова</w:t>
      </w:r>
      <w:r>
        <w:rPr>
          <w:bCs/>
        </w:rPr>
        <w:t xml:space="preserve">ниям, установленным </w:t>
      </w:r>
      <w:r w:rsidRPr="00AA3166">
        <w:rPr>
          <w:bCs/>
        </w:rPr>
        <w:t>пунктами 1.7,</w:t>
      </w:r>
      <w:r w:rsidRPr="00077711">
        <w:rPr>
          <w:bCs/>
        </w:rPr>
        <w:t xml:space="preserve"> 2.2 Порядка;</w:t>
      </w:r>
    </w:p>
    <w:p w:rsidR="00A440FF" w:rsidRPr="00077711" w:rsidRDefault="00A440FF" w:rsidP="00A440FF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A440FF" w:rsidRPr="00077711" w:rsidRDefault="00A440FF" w:rsidP="00A440FF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440FF" w:rsidRDefault="00A440FF" w:rsidP="00A440FF">
      <w:pPr>
        <w:autoSpaceDE w:val="0"/>
        <w:ind w:firstLine="709"/>
        <w:jc w:val="both"/>
      </w:pPr>
      <w:r w:rsidRPr="00077711">
        <w:t xml:space="preserve">- </w:t>
      </w:r>
      <w:r w:rsidRPr="00077711">
        <w:rPr>
          <w:bCs/>
        </w:rPr>
        <w:t>подача участником отбора заявки после даты и (или) времени, определенных для подачи заявок.</w:t>
      </w:r>
    </w:p>
    <w:p w:rsidR="00A440FF" w:rsidRPr="00894959" w:rsidRDefault="00A440FF" w:rsidP="00A440FF">
      <w:pPr>
        <w:autoSpaceDE w:val="0"/>
        <w:ind w:firstLine="709"/>
        <w:jc w:val="both"/>
      </w:pPr>
      <w:r w:rsidRPr="001C01C3">
        <w:t xml:space="preserve">В течение 2 (двух) рабочих дней со дня </w:t>
      </w:r>
      <w:proofErr w:type="gramStart"/>
      <w:r w:rsidRPr="001C01C3">
        <w:t>окончания рассмотрения заявок участников отбора</w:t>
      </w:r>
      <w:proofErr w:type="gramEnd"/>
      <w:r w:rsidRPr="001C01C3">
        <w:t xml:space="preserve"> на предмет их соответствия установленным в объявлении о проведении отбора требованиям, </w:t>
      </w:r>
      <w:r w:rsidRPr="001C01C3">
        <w:rPr>
          <w:rFonts w:eastAsia="Calibri"/>
          <w:bCs/>
          <w:lang w:eastAsia="en-US"/>
        </w:rPr>
        <w:t>организатор конкурса</w:t>
      </w:r>
      <w:r w:rsidRPr="001C01C3">
        <w:t xml:space="preserve"> </w:t>
      </w:r>
      <w:r w:rsidRPr="001C01C3">
        <w:rPr>
          <w:rFonts w:eastAsia="Calibri"/>
          <w:bCs/>
          <w:lang w:eastAsia="en-US"/>
        </w:rPr>
        <w:t>оформляет на своем официальном бланке:</w:t>
      </w:r>
    </w:p>
    <w:p w:rsidR="00A440FF" w:rsidRPr="001C01C3" w:rsidRDefault="00A440FF" w:rsidP="00A440FF">
      <w:pPr>
        <w:ind w:firstLine="680"/>
        <w:jc w:val="both"/>
        <w:rPr>
          <w:rFonts w:eastAsia="Calibri"/>
          <w:bCs/>
          <w:lang w:eastAsia="en-US"/>
        </w:rPr>
      </w:pPr>
      <w:r w:rsidRPr="001C01C3">
        <w:rPr>
          <w:rFonts w:eastAsia="Calibri"/>
          <w:bCs/>
          <w:lang w:eastAsia="en-US"/>
        </w:rPr>
        <w:t>- решение об отклонении заявки с указанием оснований;</w:t>
      </w:r>
    </w:p>
    <w:p w:rsidR="00A440FF" w:rsidRPr="001C01C3" w:rsidRDefault="00A440FF" w:rsidP="00A440FF">
      <w:pPr>
        <w:ind w:firstLine="680"/>
        <w:jc w:val="both"/>
      </w:pPr>
      <w:r w:rsidRPr="001C01C3">
        <w:rPr>
          <w:rFonts w:eastAsia="Calibri"/>
          <w:bCs/>
          <w:lang w:eastAsia="en-US"/>
        </w:rPr>
        <w:t>-</w:t>
      </w:r>
      <w:r>
        <w:rPr>
          <w:bCs/>
        </w:rPr>
        <w:t xml:space="preserve"> список соискателей гранта</w:t>
      </w:r>
      <w:r w:rsidRPr="001C01C3">
        <w:rPr>
          <w:bCs/>
        </w:rPr>
        <w:t>, допущенных к участию в конкурсе.</w:t>
      </w:r>
    </w:p>
    <w:p w:rsidR="00A440FF" w:rsidRPr="001C01C3" w:rsidRDefault="00A440FF" w:rsidP="00A440FF">
      <w:pPr>
        <w:ind w:firstLine="680"/>
        <w:jc w:val="both"/>
      </w:pPr>
      <w:r w:rsidRPr="001C01C3">
        <w:rPr>
          <w:rFonts w:eastAsia="Calibri"/>
          <w:bCs/>
          <w:lang w:eastAsia="en-US"/>
        </w:rPr>
        <w:t>Решение об отклонении</w:t>
      </w:r>
      <w:r>
        <w:rPr>
          <w:rFonts w:eastAsia="Calibri"/>
          <w:bCs/>
          <w:lang w:eastAsia="en-US"/>
        </w:rPr>
        <w:t xml:space="preserve"> заявки направляется соискателю гранта</w:t>
      </w:r>
      <w:r w:rsidRPr="001C01C3">
        <w:t xml:space="preserve"> посредством почтовой связи либо выдается лично в течение 1 (одного) рабочего дня</w:t>
      </w:r>
      <w:r w:rsidRPr="001C01C3">
        <w:rPr>
          <w:rFonts w:eastAsia="Calibri"/>
          <w:bCs/>
          <w:lang w:eastAsia="en-US"/>
        </w:rPr>
        <w:t xml:space="preserve"> со дня его регистрации.</w:t>
      </w:r>
    </w:p>
    <w:p w:rsidR="00A440FF" w:rsidRDefault="00A440FF" w:rsidP="00A440FF">
      <w:pPr>
        <w:ind w:firstLine="680"/>
        <w:jc w:val="both"/>
        <w:rPr>
          <w:bCs/>
        </w:rPr>
      </w:pPr>
      <w:r w:rsidRPr="001C01C3">
        <w:rPr>
          <w:bCs/>
        </w:rPr>
        <w:t xml:space="preserve">Список </w:t>
      </w:r>
      <w:r>
        <w:rPr>
          <w:bCs/>
        </w:rPr>
        <w:t>соискателей гранта</w:t>
      </w:r>
      <w:r w:rsidRPr="001C01C3">
        <w:rPr>
          <w:bCs/>
        </w:rPr>
        <w:t>, допущенных к участию в конкурсе, организатором конкурса представляется в Комиссию.</w:t>
      </w:r>
    </w:p>
    <w:p w:rsidR="00A440FF" w:rsidRDefault="00A440FF" w:rsidP="00A440FF">
      <w:pPr>
        <w:autoSpaceDE w:val="0"/>
        <w:ind w:firstLine="709"/>
        <w:jc w:val="both"/>
      </w:pPr>
      <w:r>
        <w:rPr>
          <w:rFonts w:eastAsia="Calibri"/>
          <w:bCs/>
          <w:lang w:eastAsia="en-US"/>
        </w:rPr>
        <w:t>О</w:t>
      </w:r>
      <w:r>
        <w:t xml:space="preserve">ценка заявок (проектов) </w:t>
      </w:r>
      <w:r>
        <w:rPr>
          <w:bCs/>
        </w:rPr>
        <w:t>на участие в конкурсе</w:t>
      </w:r>
      <w:r>
        <w:t xml:space="preserve"> осуществляется Комиссией </w:t>
      </w:r>
      <w:r>
        <w:rPr>
          <w:bCs/>
        </w:rPr>
        <w:t xml:space="preserve">в течение 5 календарных </w:t>
      </w:r>
      <w:r w:rsidRPr="001C01C3">
        <w:rPr>
          <w:bCs/>
        </w:rPr>
        <w:t xml:space="preserve">дней </w:t>
      </w:r>
      <w:r w:rsidRPr="003A73E5">
        <w:t>после окончания</w:t>
      </w:r>
      <w:r>
        <w:t xml:space="preserve"> первого</w:t>
      </w:r>
      <w:r w:rsidRPr="00330D95">
        <w:t xml:space="preserve"> этапа</w:t>
      </w:r>
      <w:r>
        <w:t xml:space="preserve"> конкурса. </w:t>
      </w:r>
    </w:p>
    <w:p w:rsidR="00A440FF" w:rsidRDefault="00A440FF" w:rsidP="00A440FF">
      <w:pPr>
        <w:autoSpaceDE w:val="0"/>
        <w:ind w:firstLine="709"/>
        <w:jc w:val="both"/>
      </w:pPr>
      <w:r>
        <w:t>Правила оценки заявок участников отбора:</w:t>
      </w:r>
    </w:p>
    <w:p w:rsidR="00A440FF" w:rsidRDefault="00A440FF" w:rsidP="00A440FF">
      <w:pPr>
        <w:autoSpaceDE w:val="0"/>
        <w:ind w:firstLine="709"/>
        <w:jc w:val="both"/>
      </w:pPr>
      <w:r w:rsidRPr="005B1CC4">
        <w:t>Оценка заявок</w:t>
      </w:r>
      <w:r>
        <w:t xml:space="preserve"> (проектов) по каждому направлению</w:t>
      </w:r>
      <w:r w:rsidRPr="005B1CC4">
        <w:t xml:space="preserve"> осуществляется Комиссией</w:t>
      </w:r>
      <w:r>
        <w:rPr>
          <w:b/>
        </w:rPr>
        <w:t xml:space="preserve"> </w:t>
      </w:r>
      <w:r>
        <w:rPr>
          <w:rFonts w:ascii="PT Astra Serif" w:hAnsi="PT Astra Serif" w:cs="PT Astra Serif"/>
        </w:rPr>
        <w:t>по критериям, установленным в соответствии с приложением № 2 к Порядку.</w:t>
      </w:r>
    </w:p>
    <w:p w:rsidR="00A440FF" w:rsidRPr="00626694" w:rsidRDefault="00A440FF" w:rsidP="00A440FF">
      <w:pPr>
        <w:autoSpaceDE w:val="0"/>
        <w:ind w:firstLine="709"/>
        <w:jc w:val="both"/>
      </w:pPr>
      <w:r w:rsidRPr="00626694">
        <w:t xml:space="preserve">В ходе рассмотрения заявок на участие в конкурсе члены Комиссии </w:t>
      </w:r>
      <w:proofErr w:type="gramStart"/>
      <w:r w:rsidRPr="00626694">
        <w:t>оценивают представленные заявки и заполняют</w:t>
      </w:r>
      <w:proofErr w:type="gramEnd"/>
      <w:r w:rsidRPr="00626694">
        <w:t xml:space="preserve"> протокол оценки проекта (далее – протокол) согласно приложению № 2 к Порядку.</w:t>
      </w:r>
    </w:p>
    <w:p w:rsidR="00A440FF" w:rsidRDefault="00A440FF" w:rsidP="00A440FF">
      <w:pPr>
        <w:ind w:firstLine="709"/>
        <w:contextualSpacing/>
        <w:jc w:val="both"/>
        <w:rPr>
          <w:rFonts w:ascii="PT Astra Serif" w:hAnsi="PT Astra Serif" w:cs="PT Astra Serif"/>
        </w:rPr>
      </w:pPr>
      <w:r w:rsidRPr="0048747F">
        <w:t>На основании протокола по каждой рассматриваемой заявке секретарь Комиссии оформляет сводный протокол оценки проектов (далее – сводный протокол).</w:t>
      </w:r>
      <w:r w:rsidRPr="00626694">
        <w:rPr>
          <w:rFonts w:ascii="PT Astra Serif" w:hAnsi="PT Astra Serif" w:cs="PT Astra Serif"/>
        </w:rPr>
        <w:t xml:space="preserve"> </w:t>
      </w:r>
      <w:r w:rsidRPr="0048747F">
        <w:t>В сводном протоколе</w:t>
      </w:r>
      <w:r>
        <w:t xml:space="preserve"> </w:t>
      </w:r>
      <w:r w:rsidRPr="0048747F">
        <w:t>определяется общее количество баллов по каждому проекту, участвующему в конкурсе.</w:t>
      </w:r>
      <w:r>
        <w:rPr>
          <w:color w:val="C00000"/>
        </w:rPr>
        <w:t xml:space="preserve"> </w:t>
      </w:r>
      <w:r>
        <w:rPr>
          <w:rFonts w:ascii="PT Astra Serif" w:hAnsi="PT Astra Serif" w:cs="PT Astra Serif"/>
        </w:rPr>
        <w:t>Секретарь Комиссии рассчитывает рейтинг – общий суммарный балл каждой заявки, поданной на участие в конкурсе.</w:t>
      </w:r>
      <w:r w:rsidRPr="00626694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На основании результатов оценки заявок Комиссия присваивает каждой заявке порядковый номер. Порядковые номера присваиваются в зависимости от суммы баллов, которые набрала каждая заявка. Заявке, которая набрала наибольшее количество баллов, присваивается первый номер. Участник отбора, которому присвоен первый номер, объявляется победителем конкурсного отбора на предоставление гранта. </w:t>
      </w:r>
    </w:p>
    <w:p w:rsidR="00A440FF" w:rsidRPr="00AF31FE" w:rsidRDefault="00A440FF" w:rsidP="00A440FF">
      <w:pPr>
        <w:ind w:firstLine="709"/>
        <w:contextualSpacing/>
        <w:jc w:val="both"/>
        <w:rPr>
          <w:rFonts w:ascii="PT Astra Serif" w:hAnsi="PT Astra Serif" w:cs="PT Astra Serif"/>
        </w:rPr>
      </w:pPr>
      <w:r w:rsidRPr="00D53809">
        <w:rPr>
          <w:bCs/>
        </w:rPr>
        <w:t>В случае если в конкурсе принял участие только один соискатель гранта либо к участию в конкурсе допущен только один соискатель гранта, такие соискатели гранта признаются победителями конкурса при условии соответствия требованиям, установленным Порядком.</w:t>
      </w:r>
    </w:p>
    <w:p w:rsidR="00A440FF" w:rsidRDefault="00A440FF" w:rsidP="00A440FF">
      <w:pPr>
        <w:ind w:firstLine="709"/>
        <w:contextualSpacing/>
        <w:jc w:val="both"/>
      </w:pPr>
      <w:r>
        <w:t>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 Комиссии.</w:t>
      </w:r>
    </w:p>
    <w:p w:rsidR="00A440FF" w:rsidRPr="00A440FF" w:rsidRDefault="00A440FF" w:rsidP="00D47F09">
      <w:pPr>
        <w:autoSpaceDE w:val="0"/>
        <w:ind w:firstLine="708"/>
        <w:jc w:val="both"/>
        <w:rPr>
          <w:b/>
        </w:rPr>
      </w:pPr>
    </w:p>
    <w:p w:rsidR="00D47F09" w:rsidRDefault="00A440FF" w:rsidP="00D47F09">
      <w:pPr>
        <w:autoSpaceDE w:val="0"/>
        <w:ind w:firstLine="708"/>
        <w:jc w:val="both"/>
        <w:rPr>
          <w:rFonts w:ascii="PT Astra Serif" w:hAnsi="PT Astra Serif" w:cs="PT Astra Serif"/>
          <w:b/>
        </w:rPr>
      </w:pPr>
      <w:r w:rsidRPr="00A440FF">
        <w:rPr>
          <w:rFonts w:ascii="PT Astra Serif" w:hAnsi="PT Astra Serif" w:cs="PT Astra Serif"/>
          <w:b/>
        </w:rPr>
        <w:t>П</w:t>
      </w:r>
      <w:r w:rsidR="00D47F09" w:rsidRPr="00A440FF">
        <w:rPr>
          <w:rFonts w:ascii="PT Astra Serif" w:hAnsi="PT Astra Serif" w:cs="PT Astra Serif"/>
          <w:b/>
        </w:rPr>
        <w:t>оряд</w:t>
      </w:r>
      <w:r w:rsidRPr="00A440FF">
        <w:rPr>
          <w:rFonts w:ascii="PT Astra Serif" w:hAnsi="PT Astra Serif" w:cs="PT Astra Serif"/>
          <w:b/>
        </w:rPr>
        <w:t>ок</w:t>
      </w:r>
      <w:r w:rsidR="00D47F09" w:rsidRPr="00A440FF">
        <w:rPr>
          <w:rFonts w:ascii="PT Astra Serif" w:hAnsi="PT Astra Serif" w:cs="PT Astra Serif"/>
          <w:b/>
        </w:rPr>
        <w:t xml:space="preserve"> предоставления участникам отбора разъяснений положений объявления  о проведении отбора, даты начала и оконча</w:t>
      </w:r>
      <w:r>
        <w:rPr>
          <w:rFonts w:ascii="PT Astra Serif" w:hAnsi="PT Astra Serif" w:cs="PT Astra Serif"/>
          <w:b/>
        </w:rPr>
        <w:t>ния срока такого предоставления:</w:t>
      </w:r>
    </w:p>
    <w:p w:rsidR="00CA06BD" w:rsidRPr="00D42014" w:rsidRDefault="00CA06BD" w:rsidP="00CA06BD">
      <w:pPr>
        <w:autoSpaceDE w:val="0"/>
        <w:ind w:firstLine="708"/>
        <w:jc w:val="both"/>
      </w:pPr>
      <w:r>
        <w:t>Участник конкурса вправе со дня размещения объявления о проведении конкурса и до окончания срока приема заявок направить организатору конкурса запрос о разъяснении положений объявления о проведении конкурса, подписанный участником конкурса либо лицом, уполномоченным на осуществление действий от имени участника конкурса, и скрепленный печатью участника конкурса (при наличии печати).</w:t>
      </w:r>
    </w:p>
    <w:p w:rsidR="00CA06BD" w:rsidRDefault="00CA06BD" w:rsidP="00CA06BD">
      <w:pPr>
        <w:autoSpaceDE w:val="0"/>
        <w:ind w:firstLine="708"/>
        <w:jc w:val="both"/>
      </w:pPr>
      <w:r>
        <w:t>Организатор конкурса обеспечивает направление участнику конкурса разъяснения положений объявления о проведении конкурса письмом не позднее 5 рабочих дней со дня регистрации запроса о разъяснении положений объявления о проведении конкурса.</w:t>
      </w:r>
    </w:p>
    <w:p w:rsidR="00CA06BD" w:rsidRDefault="00CA06BD" w:rsidP="00D47F09">
      <w:pPr>
        <w:autoSpaceDE w:val="0"/>
        <w:ind w:firstLine="708"/>
        <w:jc w:val="both"/>
        <w:rPr>
          <w:rFonts w:ascii="PT Astra Serif" w:hAnsi="PT Astra Serif" w:cs="PT Astra Serif"/>
          <w:b/>
        </w:rPr>
      </w:pPr>
    </w:p>
    <w:p w:rsidR="00D47F09" w:rsidRDefault="00CA06BD" w:rsidP="00D47F09">
      <w:pPr>
        <w:autoSpaceDE w:val="0"/>
        <w:ind w:firstLine="708"/>
        <w:jc w:val="both"/>
        <w:rPr>
          <w:rFonts w:ascii="PT Astra Serif" w:hAnsi="PT Astra Serif" w:cs="PT Astra Serif"/>
          <w:b/>
        </w:rPr>
      </w:pPr>
      <w:r w:rsidRPr="00CA06BD">
        <w:rPr>
          <w:rFonts w:ascii="PT Astra Serif" w:hAnsi="PT Astra Serif" w:cs="PT Astra Serif"/>
          <w:b/>
        </w:rPr>
        <w:t>С</w:t>
      </w:r>
      <w:r w:rsidR="00D47F09" w:rsidRPr="00CA06BD">
        <w:rPr>
          <w:rFonts w:ascii="PT Astra Serif" w:hAnsi="PT Astra Serif" w:cs="PT Astra Serif"/>
          <w:b/>
        </w:rPr>
        <w:t>рок, в течение которого победитель (победители) отбора должен подписать соглашение о предоставлении гранта (далее – соглашение)</w:t>
      </w:r>
      <w:r>
        <w:rPr>
          <w:rFonts w:ascii="PT Astra Serif" w:hAnsi="PT Astra Serif" w:cs="PT Astra Serif"/>
          <w:b/>
        </w:rPr>
        <w:t>:</w:t>
      </w:r>
    </w:p>
    <w:p w:rsidR="00CA06BD" w:rsidRDefault="00CA06BD" w:rsidP="00CA06BD">
      <w:pPr>
        <w:ind w:firstLine="709"/>
        <w:jc w:val="both"/>
      </w:pPr>
      <w:r w:rsidRPr="00D53809">
        <w:t xml:space="preserve">В течение 10 рабочих дней после издания муниципального правового акта о предоставлении гранта между главным распорядителем </w:t>
      </w:r>
      <w:r w:rsidRPr="00D53809">
        <w:rPr>
          <w:rFonts w:eastAsia="Calibri"/>
          <w:lang w:eastAsia="en-US"/>
        </w:rPr>
        <w:t>как получателем бюджетных средств</w:t>
      </w:r>
      <w:r w:rsidRPr="00D53809">
        <w:t xml:space="preserve"> и получателем гранта заключается соглашение в соответствии с типовой формой, установленной приказом Комитета по управлению муниципальными финансами администрации Октябрьского района (далее – Комитет).</w:t>
      </w:r>
    </w:p>
    <w:p w:rsidR="00A54E40" w:rsidRDefault="00A54E40" w:rsidP="00CA06BD">
      <w:pPr>
        <w:ind w:firstLine="709"/>
        <w:jc w:val="both"/>
      </w:pPr>
    </w:p>
    <w:p w:rsidR="00A54E40" w:rsidRPr="00A54E40" w:rsidRDefault="00A54E40" w:rsidP="00CA06BD">
      <w:pPr>
        <w:ind w:firstLine="709"/>
        <w:jc w:val="both"/>
        <w:rPr>
          <w:b/>
          <w:u w:val="single"/>
        </w:rPr>
      </w:pPr>
      <w:bookmarkStart w:id="0" w:name="_GoBack"/>
      <w:r w:rsidRPr="00A54E40">
        <w:rPr>
          <w:b/>
          <w:u w:val="single"/>
        </w:rPr>
        <w:t>Порядок и Форма заявки</w:t>
      </w:r>
    </w:p>
    <w:bookmarkEnd w:id="0"/>
    <w:p w:rsidR="00CA06BD" w:rsidRDefault="00CA06BD" w:rsidP="00D47F09">
      <w:pPr>
        <w:autoSpaceDE w:val="0"/>
        <w:ind w:firstLine="708"/>
        <w:jc w:val="both"/>
        <w:rPr>
          <w:rFonts w:ascii="PT Astra Serif" w:hAnsi="PT Astra Serif" w:cs="PT Astra Serif"/>
          <w:b/>
        </w:rPr>
      </w:pPr>
    </w:p>
    <w:p w:rsidR="00C85BA3" w:rsidRPr="00C85BA3" w:rsidRDefault="00C85BA3" w:rsidP="004F4011">
      <w:pPr>
        <w:jc w:val="both"/>
        <w:rPr>
          <w:b/>
        </w:rPr>
      </w:pPr>
    </w:p>
    <w:sectPr w:rsidR="00C85BA3" w:rsidRPr="00C8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ans-sa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7"/>
    <w:rsid w:val="00100EC4"/>
    <w:rsid w:val="001839B8"/>
    <w:rsid w:val="001B7530"/>
    <w:rsid w:val="00220206"/>
    <w:rsid w:val="002F4BAE"/>
    <w:rsid w:val="00314A8F"/>
    <w:rsid w:val="004F4011"/>
    <w:rsid w:val="0050685B"/>
    <w:rsid w:val="005D6894"/>
    <w:rsid w:val="00A440FF"/>
    <w:rsid w:val="00A54E40"/>
    <w:rsid w:val="00C01467"/>
    <w:rsid w:val="00C85BA3"/>
    <w:rsid w:val="00CA06BD"/>
    <w:rsid w:val="00D201BA"/>
    <w:rsid w:val="00D47F09"/>
    <w:rsid w:val="00D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3</cp:revision>
  <dcterms:created xsi:type="dcterms:W3CDTF">2022-12-28T12:40:00Z</dcterms:created>
  <dcterms:modified xsi:type="dcterms:W3CDTF">2022-12-28T12:49:00Z</dcterms:modified>
</cp:coreProperties>
</file>